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/>
          <w:color w:val="000000" w:themeColor="text1"/>
          <w:sz w:val="44"/>
          <w:szCs w:val="44"/>
        </w:rPr>
        <w:t>望江城燃终端股权合作项目</w:t>
      </w:r>
    </w:p>
    <w:p>
      <w:pPr>
        <w:jc w:val="center"/>
        <w:rPr>
          <w:rFonts w:ascii="仿宋" w:hAnsi="仿宋" w:eastAsia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/>
          <w:color w:val="000000" w:themeColor="text1"/>
          <w:sz w:val="44"/>
          <w:szCs w:val="44"/>
        </w:rPr>
        <w:t>股权可行性研究报告编制选商文件</w:t>
      </w:r>
    </w:p>
    <w:p>
      <w:pPr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报价人须知</w:t>
      </w:r>
    </w:p>
    <w:p>
      <w:pPr>
        <w:rPr>
          <w:rFonts w:ascii="仿宋" w:hAnsi="仿宋" w:eastAsia="仿宋"/>
          <w:color w:val="000000" w:themeColor="text1"/>
          <w:szCs w:val="21"/>
        </w:rPr>
      </w:pPr>
    </w:p>
    <w:tbl>
      <w:tblPr>
        <w:tblStyle w:val="6"/>
        <w:tblW w:w="8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5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</w:rPr>
              <w:t>条款名称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项目名称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望江城燃终端股权合作项目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采购人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1.单位名称：安徽省徽商长城能源有限公司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2.联系人：陈兆利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3.联系电话：18056096490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工期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合同签订后20个日历日内将初稿提交给甲方。每次采购人或评审会反馈意见后，应在5个日历日内完成稿件修改，并提交给采购人。因甲方原因造成的延误工期顺延。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预计总投资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</w:rPr>
              <w:t>3000万元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报价人资质要求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1、报价人为依法存续的独立法人（营业执照），有能力提供服务的法人单位；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</w:rPr>
              <w:t>2、具有有效的资质：</w:t>
            </w:r>
            <w:r>
              <w:rPr>
                <w:rFonts w:hint="eastAsia" w:ascii="仿宋" w:hAnsi="仿宋" w:eastAsia="仿宋"/>
                <w:highlight w:val="none"/>
              </w:rPr>
              <w:t>工程咨询资信证明（全国投资项目管理平台备案）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3、近三年（2018年1月至今）须具备类似项目业绩；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4、具有良好的商业信誉，近三年经营活动中无违法记录和重大法律纠纷；</w:t>
            </w:r>
          </w:p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5、本项目不接受联合体。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报价有效期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u w:val="single"/>
              </w:rPr>
              <w:t>报价有效期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</w:rPr>
              <w:t>90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u w:val="single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质量要求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质量标准：合格，遵循国家、行业相关标准规范。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现场踏勘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不组织踏勘。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报价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总价包干。采购范围内价格不予调整。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计税方式</w:t>
            </w:r>
          </w:p>
        </w:tc>
        <w:tc>
          <w:tcPr>
            <w:tcW w:w="59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税率：</w:t>
            </w:r>
            <w:r>
              <w:rPr>
                <w:rFonts w:ascii="仿宋" w:hAnsi="仿宋" w:eastAsia="仿宋"/>
                <w:color w:val="000000" w:themeColor="text1"/>
                <w:szCs w:val="21"/>
                <w:u w:val="single"/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u w:val="single"/>
              </w:rPr>
              <w:t>%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增值税专用发票，如遇国家增值税税率调整，则合同金额在不含税金额不变的基础上做相应调整。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截止时间</w:t>
            </w:r>
          </w:p>
        </w:tc>
        <w:tc>
          <w:tcPr>
            <w:tcW w:w="5928" w:type="dxa"/>
            <w:vAlign w:val="center"/>
          </w:tcPr>
          <w:p>
            <w:pPr>
              <w:pStyle w:val="3"/>
              <w:ind w:firstLine="4"/>
              <w:jc w:val="left"/>
              <w:rPr>
                <w:rFonts w:ascii="仿宋" w:hAnsi="仿宋" w:eastAsia="仿宋"/>
                <w:snapToGrid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报价人请将报价文件与2021年3月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  <w:lang w:val="en-US" w:eastAsia="zh-CN"/>
              </w:rPr>
              <w:t>下午17时前</w:t>
            </w:r>
            <w:r>
              <w:rPr>
                <w:rFonts w:hint="eastAsia" w:ascii="仿宋" w:hAnsi="仿宋" w:eastAsia="仿宋"/>
                <w:snapToGrid w:val="0"/>
                <w:color w:val="000000" w:themeColor="text1"/>
                <w:sz w:val="21"/>
                <w:szCs w:val="21"/>
              </w:rPr>
              <w:t>递交至：安徽省合肥市芜湖路258号5号楼6楼 安徽省徽商长城能源有限公司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8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评审方法</w:t>
            </w:r>
          </w:p>
        </w:tc>
        <w:tc>
          <w:tcPr>
            <w:tcW w:w="592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1"/>
              </w:rPr>
              <w:t>综合评分法</w:t>
            </w:r>
          </w:p>
        </w:tc>
      </w:tr>
    </w:tbl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一、项目概况简述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2021年2月，我司与新仕高燃气（望江）有限公司签订《备忘录》，约定双方就新仕高燃气（望江）有限公司经营区域内的城燃终端业务进行合作。现我司按照《备忘录》约定条款及相关管理规定的要求，委托第三方编制股权可研，对项目可行性进行研究。</w:t>
      </w: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二、报价人资质要求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1.报价人为依法存续的独立法人（营业执照），有能力提供服务的法人单位；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2.具有有效的资质：工程咨询单位资信证书；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3.近三年（2018年1月至今）须具备类似项目业绩；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4.具有良好的商业信誉，近三年经营活动中无违法记录和重大法律纠纷；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5.本项目不接受联合体。</w:t>
      </w:r>
    </w:p>
    <w:p>
      <w:pPr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三、采购范围与内容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本次采购范围是编制望江城燃终端股权合作项目建议书、股权可行性研究报告全部工作，包括但不限于：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1.依据国家、行业相关法律法规、标准、规范等进行项目的调查、研究和实地勘查、分析、论证、出具可行性研究报告等全部工作。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2.股权可行性研究报告应包括技术论证、经济性论证。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3.积极配合评审工作，参加项目可行性研究报告评审会议，并根据评审会上提出的要求修改、完善报告，直至报告顺利通过最终审查。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4.项目评审会需提交20份装订初稿供评审用，最终版报告提交电子版本1份、装订文本6份（以实际需求为准）。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四、质量要求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符合现行的国家和行业法律法规、标准规范以及采购人的要求和规定。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五、进度要求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合同签订后20个日历日内将初稿提交给甲方。每次采购人或评审会反馈意见后，应在5个日历日内完成稿件修改，并提交给采购人。因甲方原因造成的延误工期顺延。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乙方每版稿件每延迟提交一天，甲方扣减乙方1%的合同金额。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六、保密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参与各方应对文件中的商业和技术等秘密保密，否则应承担相应的法律责任。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七、响应和偏差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报价人的文件应当对采购文件的实质性要求完全响应，否则，报价人的报价文件将被否决。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八、报价要求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1.报价人应按附件中的要求完整地填写投标报价表，且只允许有一个报价，任何有选择性报价将不予接受。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2.报价在合同执行过程中固定不变。费用包括完成编制报告服务要求内容及专家评审全部费用。参选单位报价时应充分考虑各种可能影响造价的因素，做出正确的评估,否则造成的风险责任自负。报价中如有漏项、缺项，应自行承担该漏项、缺项的所有费用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九、支付条款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提交股权可行性研究报告最终版后15个工作日内一次性付清。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                                            安徽省徽商长城能源有限公司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 xml:space="preserve">                                                      2021年3月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</w:rPr>
        <w:t>23</w:t>
      </w:r>
      <w:r>
        <w:rPr>
          <w:rFonts w:hint="eastAsia" w:ascii="仿宋" w:hAnsi="仿宋" w:eastAsia="仿宋"/>
          <w:color w:val="000000" w:themeColor="text1"/>
          <w:szCs w:val="21"/>
        </w:rPr>
        <w:t>日</w:t>
      </w: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bookmarkStart w:id="0" w:name="_GoBack"/>
      <w:bookmarkEnd w:id="0"/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600" w:firstLineChars="200"/>
        <w:jc w:val="left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                   评分表</w:t>
      </w:r>
    </w:p>
    <w:tbl>
      <w:tblPr>
        <w:tblStyle w:val="7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701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条款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评分因素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标准及方法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报价评分（40分）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满足选商文件要求且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  <w:highlight w:val="none"/>
              </w:rPr>
              <w:t>报价最低的报价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为评标基准价，其价格分为满分（40分）。其他投标人的价格统一按照下列公式计算：报价得分=（基准价/报价）*40。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业绩（30分）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报价人业绩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2018年1月至今，承担过类似业绩（城燃终端股权合作项目）每个得3分，满分15分。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拟委派项目负责人业绩（15分）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2018年1月至今，每承担过类似业绩每个得5分，满分15分。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服务方案（30分）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各阶段工作安排（10分）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</w:rPr>
              <w:t>进度计划、质量控制计划、文档管理、内部及业主审查与控制、管理制度明确，得6-10分；</w:t>
            </w: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</w:rPr>
              <w:t>进度计划、质量控制计划、文档管理、内部及业主审查与控制、管理制度明确较明确，得3-5分；</w:t>
            </w: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1"/>
              </w:rPr>
              <w:t>进度计划、质量控制计划、文档管理、内部及业主审查与控制、管理制度明确一般，得1-2分。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关键环节和控制方法（10分）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能完全理解本项目工作难点和特点，有具体应对措施、且针对性强，得6-10分；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能较好的理解本项目工作难点和特点，有具体应对措施、且针对性较强，得3-5分；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理解本项目工作难点和特点一般，有应对措施，得1-2分。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服务承诺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（10分）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质量承诺满足采购人的要求，有具体的违约责任承诺、有成果质量保证措施，得10分；其他，得5分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0"/>
                <w:szCs w:val="21"/>
              </w:rPr>
              <w:t>工期承诺满足采购人的要求,有具体的违约责任承诺、后续服务相关承诺，得5分；其他，得2分。</w:t>
            </w: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报价文件构成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1、报价表（附件1）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2、法定代表人授权委托书及身份</w:t>
      </w:r>
      <w:r>
        <w:rPr>
          <w:rFonts w:ascii="仿宋" w:hAnsi="仿宋" w:eastAsia="仿宋" w:cs="仿宋"/>
          <w:color w:val="000000" w:themeColor="text1"/>
          <w:szCs w:val="21"/>
        </w:rPr>
        <w:t>证件</w:t>
      </w:r>
      <w:r>
        <w:rPr>
          <w:rFonts w:hint="eastAsia" w:ascii="仿宋" w:hAnsi="仿宋" w:eastAsia="仿宋" w:cs="仿宋"/>
          <w:color w:val="000000" w:themeColor="text1"/>
          <w:szCs w:val="21"/>
        </w:rPr>
        <w:t>(附件2)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如法定代表人参与项目，仅需请提供其身份证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3、报价人资格证明文件：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（1）营业执照；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（2）资质文件；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（3）</w:t>
      </w:r>
      <w:r>
        <w:rPr>
          <w:rFonts w:hint="eastAsia" w:ascii="仿宋" w:hAnsi="仿宋" w:eastAsia="仿宋"/>
          <w:color w:val="000000" w:themeColor="text1"/>
          <w:szCs w:val="21"/>
        </w:rPr>
        <w:t>2018年1月至今，承担过类似业绩</w:t>
      </w:r>
      <w:r>
        <w:rPr>
          <w:rFonts w:hint="eastAsia" w:ascii="仿宋" w:hAnsi="仿宋" w:eastAsia="仿宋" w:cs="仿宋"/>
          <w:color w:val="000000" w:themeColor="text1"/>
          <w:szCs w:val="21"/>
        </w:rPr>
        <w:t>；</w:t>
      </w: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4、服务方案、进度计划及承诺（格式自拟）。</w:t>
      </w: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hint="eastAsia"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kern w:val="44"/>
          <w:szCs w:val="21"/>
        </w:rPr>
      </w:pPr>
      <w:r>
        <w:rPr>
          <w:rFonts w:hint="eastAsia" w:ascii="仿宋" w:hAnsi="仿宋" w:eastAsia="仿宋"/>
          <w:color w:val="000000" w:themeColor="text1"/>
          <w:kern w:val="44"/>
          <w:szCs w:val="21"/>
        </w:rPr>
        <w:t>附件1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jc w:val="center"/>
        <w:rPr>
          <w:rFonts w:ascii="仿宋" w:hAnsi="仿宋" w:eastAsia="仿宋"/>
          <w:color w:val="000000" w:themeColor="text1"/>
          <w:sz w:val="36"/>
          <w:szCs w:val="36"/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</w:rPr>
        <w:t>报价表</w:t>
      </w: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望江城燃终端股权合作项目股权可行性研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究报告编制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报价（人民币）：元，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报价大写：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1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合计</w:t>
            </w:r>
          </w:p>
        </w:tc>
        <w:tc>
          <w:tcPr>
            <w:tcW w:w="441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小写（人民币）：元，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52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备注：报价含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u w:val="single"/>
              </w:rPr>
              <w:t>6%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</w:rPr>
              <w:t>增值税专用发票。</w:t>
            </w:r>
          </w:p>
        </w:tc>
      </w:tr>
    </w:tbl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注：报价含6%增值税。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联系人：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联系电话：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报价人（公章）：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日期;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rPr>
          <w:rFonts w:ascii="仿宋" w:hAnsi="仿宋" w:eastAsia="仿宋"/>
          <w:color w:val="000000" w:themeColor="text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</w:p>
    <w:p>
      <w:pPr>
        <w:pStyle w:val="2"/>
        <w:spacing w:line="360" w:lineRule="auto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  <w:r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  <w:t>附件</w:t>
      </w: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</w:rPr>
        <w:t>2</w:t>
      </w: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  <w:r>
        <w:rPr>
          <w:rFonts w:hint="eastAsia" w:ascii="仿宋" w:hAnsi="仿宋" w:eastAsia="仿宋"/>
          <w:b w:val="0"/>
          <w:color w:val="000000" w:themeColor="text1"/>
          <w:kern w:val="44"/>
          <w:sz w:val="21"/>
          <w:szCs w:val="21"/>
        </w:rPr>
        <w:t>法人代表授权委托书</w:t>
      </w:r>
    </w:p>
    <w:p>
      <w:pPr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安徽省徽商长城能源有限公司</w:t>
      </w:r>
      <w:r>
        <w:rPr>
          <w:rFonts w:hint="eastAsia" w:ascii="仿宋" w:hAnsi="仿宋" w:eastAsia="仿宋" w:cs="仿宋"/>
          <w:color w:val="000000" w:themeColor="text1"/>
          <w:szCs w:val="21"/>
        </w:rPr>
        <w:t>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（报价人全称）（法定代表人）</w:t>
      </w:r>
      <w:r>
        <w:rPr>
          <w:rFonts w:hint="eastAsia" w:ascii="仿宋" w:hAnsi="仿宋" w:eastAsia="仿宋" w:cs="仿宋"/>
          <w:color w:val="000000" w:themeColor="text1"/>
          <w:szCs w:val="21"/>
        </w:rPr>
        <w:t>合法地代表我单位，授权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（报价人）</w:t>
      </w:r>
      <w:r>
        <w:rPr>
          <w:rFonts w:hint="eastAsia" w:ascii="仿宋" w:hAnsi="仿宋" w:eastAsia="仿宋" w:cs="仿宋"/>
          <w:color w:val="000000" w:themeColor="text1"/>
          <w:szCs w:val="21"/>
        </w:rPr>
        <w:t>的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（姓名）</w:t>
      </w:r>
      <w:r>
        <w:rPr>
          <w:rFonts w:hint="eastAsia" w:ascii="仿宋" w:hAnsi="仿宋" w:eastAsia="仿宋" w:cs="仿宋"/>
          <w:color w:val="000000" w:themeColor="text1"/>
          <w:szCs w:val="21"/>
        </w:rPr>
        <w:t>为我单位的合法代理人，该代理人有权在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（采购项目名称）</w:t>
      </w:r>
      <w:r>
        <w:rPr>
          <w:rFonts w:hint="eastAsia" w:ascii="仿宋" w:hAnsi="仿宋" w:eastAsia="仿宋" w:cs="仿宋"/>
          <w:color w:val="000000" w:themeColor="text1"/>
          <w:szCs w:val="21"/>
        </w:rPr>
        <w:t>采购的投标活动中，以我单位的名义签署报价文件、与采购人协商、签订合同以及执行一切与此有关的事项。</w:t>
      </w:r>
    </w:p>
    <w:p>
      <w:pPr>
        <w:snapToGrid w:val="0"/>
        <w:spacing w:line="400" w:lineRule="exact"/>
        <w:ind w:firstLine="411" w:firstLineChars="196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本授权书于年月日签字生效，特此声明。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报价人：</w:t>
      </w:r>
      <w:r>
        <w:rPr>
          <w:rFonts w:hint="eastAsia" w:ascii="仿宋" w:hAnsi="仿宋" w:eastAsia="仿宋" w:cs="仿宋"/>
          <w:color w:val="000000" w:themeColor="text1"/>
          <w:szCs w:val="21"/>
          <w:u w:val="single"/>
        </w:rPr>
        <w:t>（盖章）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法定代表签字（或签章）：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授权代理人（被授权人）签字：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职务：</w:t>
      </w:r>
    </w:p>
    <w:p>
      <w:pPr>
        <w:spacing w:line="400" w:lineRule="exact"/>
        <w:ind w:firstLine="420" w:firstLineChars="200"/>
        <w:rPr>
          <w:rFonts w:ascii="仿宋" w:hAnsi="仿宋" w:eastAsia="仿宋" w:cs="仿宋"/>
          <w:color w:val="000000" w:themeColor="text1"/>
          <w:szCs w:val="21"/>
          <w:u w:val="single"/>
        </w:rPr>
      </w:pPr>
      <w:r>
        <w:rPr>
          <w:rFonts w:hint="eastAsia" w:ascii="仿宋" w:hAnsi="仿宋" w:eastAsia="仿宋" w:cs="仿宋"/>
          <w:color w:val="000000" w:themeColor="text1"/>
          <w:szCs w:val="21"/>
        </w:rPr>
        <w:t>电话：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Cs w:val="21"/>
        </w:rPr>
      </w:pPr>
    </w:p>
    <w:p>
      <w:pPr>
        <w:pStyle w:val="2"/>
        <w:spacing w:line="360" w:lineRule="auto"/>
        <w:jc w:val="center"/>
        <w:textAlignment w:val="auto"/>
        <w:rPr>
          <w:rFonts w:ascii="仿宋" w:hAnsi="仿宋" w:eastAsia="仿宋"/>
          <w:b w:val="0"/>
          <w:color w:val="000000" w:themeColor="text1"/>
          <w:kern w:val="44"/>
          <w:sz w:val="21"/>
          <w:szCs w:val="21"/>
        </w:rPr>
      </w:pPr>
      <w:r>
        <w:rPr>
          <w:rFonts w:hint="eastAsia" w:ascii="仿宋" w:hAnsi="仿宋" w:eastAsia="仿宋" w:cs="仿宋"/>
          <w:b w:val="0"/>
          <w:color w:val="000000" w:themeColor="text1"/>
          <w:sz w:val="21"/>
          <w:szCs w:val="21"/>
        </w:rPr>
        <w:t>日期：</w:t>
      </w:r>
    </w:p>
    <w:p>
      <w:pPr>
        <w:rPr>
          <w:rFonts w:ascii="仿宋" w:hAnsi="仿宋" w:eastAsia="仿宋"/>
          <w:color w:val="000000" w:themeColor="text1"/>
          <w:szCs w:val="21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eastAsia" w:ascii="仿宋" w:hAnsi="仿宋" w:eastAsia="仿宋"/>
          <w:color w:val="000000" w:themeColor="text1"/>
          <w:szCs w:val="21"/>
        </w:rPr>
        <w:t>附：被授权人身份证复印件</w:t>
      </w:r>
    </w:p>
    <w:p>
      <w:pPr>
        <w:spacing w:line="500" w:lineRule="exact"/>
        <w:outlineLvl w:val="0"/>
        <w:rPr>
          <w:rFonts w:ascii="仿宋" w:hAnsi="仿宋" w:eastAsia="仿宋"/>
          <w:color w:val="000000" w:themeColor="text1"/>
          <w:szCs w:val="21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B7D"/>
    <w:rsid w:val="00070FD1"/>
    <w:rsid w:val="000D0762"/>
    <w:rsid w:val="00227956"/>
    <w:rsid w:val="003966FF"/>
    <w:rsid w:val="005164CA"/>
    <w:rsid w:val="00565518"/>
    <w:rsid w:val="006449D4"/>
    <w:rsid w:val="00963E0E"/>
    <w:rsid w:val="009A0218"/>
    <w:rsid w:val="009E4C52"/>
    <w:rsid w:val="00A565DB"/>
    <w:rsid w:val="00AB59DB"/>
    <w:rsid w:val="00AB7BC7"/>
    <w:rsid w:val="00DE0B7D"/>
    <w:rsid w:val="00E15A7A"/>
    <w:rsid w:val="00EE02C6"/>
    <w:rsid w:val="00FA31E7"/>
    <w:rsid w:val="00FF1DD6"/>
    <w:rsid w:val="1DD150D3"/>
    <w:rsid w:val="439254F2"/>
    <w:rsid w:val="56B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adjustRightInd w:val="0"/>
      <w:spacing w:before="120" w:after="120" w:line="480" w:lineRule="atLeast"/>
      <w:jc w:val="left"/>
      <w:textAlignment w:val="baseline"/>
      <w:outlineLvl w:val="0"/>
    </w:pPr>
    <w:rPr>
      <w:rFonts w:ascii="宋体" w:hAnsi="Univers" w:eastAsia="宋体" w:cs="Times New Roman"/>
      <w:b/>
      <w:color w:val="000000"/>
      <w:kern w:val="28"/>
      <w:sz w:val="28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3"/>
    <w:qFormat/>
    <w:uiPriority w:val="0"/>
    <w:pPr>
      <w:adjustRightInd w:val="0"/>
      <w:snapToGrid w:val="0"/>
      <w:spacing w:line="300" w:lineRule="auto"/>
      <w:ind w:firstLine="397"/>
    </w:pPr>
    <w:rPr>
      <w:rFonts w:eastAsia="仿宋_GB2312"/>
      <w:bCs/>
      <w:sz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1 Char1"/>
    <w:link w:val="2"/>
    <w:qFormat/>
    <w:uiPriority w:val="0"/>
    <w:rPr>
      <w:rFonts w:ascii="宋体" w:hAnsi="Univers" w:eastAsia="宋体" w:cs="Times New Roman"/>
      <w:b/>
      <w:color w:val="000000"/>
      <w:kern w:val="28"/>
      <w:sz w:val="28"/>
      <w:szCs w:val="20"/>
    </w:rPr>
  </w:style>
  <w:style w:type="character" w:customStyle="1" w:styleId="13">
    <w:name w:val="正文缩进 Char"/>
    <w:link w:val="3"/>
    <w:qFormat/>
    <w:uiPriority w:val="0"/>
    <w:rPr>
      <w:rFonts w:eastAsia="仿宋_GB2312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425</Words>
  <Characters>2427</Characters>
  <Lines>20</Lines>
  <Paragraphs>5</Paragraphs>
  <TotalTime>358</TotalTime>
  <ScaleCrop>false</ScaleCrop>
  <LinksUpToDate>false</LinksUpToDate>
  <CharactersWithSpaces>2847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2021-03-16T05:08:00Z</dcterms:created>
  <dc:creator>Administrator</dc:creator>
  <cp:lastModifiedBy>Ray</cp:lastModifiedBy>
  <dcterms:modified xsi:type="dcterms:W3CDTF">2021-03-23T06:34:42Z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